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BFBFB"/>
  <w:body>
    <w:p w14:paraId="7230ED8F" w14:textId="3EBF3019" w:rsidR="00561383" w:rsidRPr="00C011A3" w:rsidRDefault="00561383" w:rsidP="00B26E80">
      <w:pPr>
        <w:spacing w:after="400" w:line="240" w:lineRule="auto"/>
        <w:ind w:left="-142"/>
        <w:jc w:val="center"/>
        <w:rPr>
          <w:rFonts w:ascii="Segoe UI" w:hAnsi="Segoe UI" w:cs="Segoe UI"/>
          <w:b/>
          <w:bCs/>
          <w:sz w:val="32"/>
          <w:szCs w:val="32"/>
        </w:rPr>
      </w:pPr>
      <w:r w:rsidRPr="00C011A3">
        <w:rPr>
          <w:rFonts w:ascii="Segoe UI Emoji" w:hAnsi="Segoe UI Emoji" w:cs="Segoe UI Emoji"/>
          <w:b/>
          <w:bCs/>
          <w:sz w:val="46"/>
          <w:szCs w:val="46"/>
        </w:rPr>
        <w:t>🔋</w:t>
      </w:r>
      <w:r w:rsidR="00A03900">
        <w:rPr>
          <w:rFonts w:ascii="Segoe UI" w:hAnsi="Segoe UI" w:cs="Segoe UI"/>
          <w:b/>
          <w:bCs/>
          <w:sz w:val="36"/>
          <w:szCs w:val="36"/>
        </w:rPr>
        <w:t xml:space="preserve"> </w:t>
      </w:r>
      <w:r w:rsidR="00A03900" w:rsidRPr="00C011A3">
        <w:rPr>
          <w:rFonts w:ascii="Segoe UI" w:hAnsi="Segoe UI" w:cs="Segoe UI"/>
          <w:b/>
          <w:bCs/>
          <w:sz w:val="32"/>
          <w:szCs w:val="32"/>
        </w:rPr>
        <w:t>První nabití</w:t>
      </w:r>
      <w:r w:rsidRPr="00C011A3">
        <w:rPr>
          <w:rFonts w:ascii="Segoe UI" w:hAnsi="Segoe UI" w:cs="Segoe UI"/>
          <w:b/>
          <w:bCs/>
          <w:sz w:val="32"/>
          <w:szCs w:val="32"/>
        </w:rPr>
        <w:t xml:space="preserve"> CARNEO </w:t>
      </w:r>
      <w:proofErr w:type="spellStart"/>
      <w:r w:rsidRPr="00C011A3">
        <w:rPr>
          <w:rFonts w:ascii="Segoe UI" w:hAnsi="Segoe UI" w:cs="Segoe UI"/>
          <w:b/>
          <w:bCs/>
          <w:sz w:val="32"/>
          <w:szCs w:val="32"/>
        </w:rPr>
        <w:t>LuXii</w:t>
      </w:r>
      <w:proofErr w:type="spellEnd"/>
      <w:r w:rsidRPr="00C011A3">
        <w:rPr>
          <w:rFonts w:ascii="Segoe UI" w:hAnsi="Segoe UI" w:cs="Segoe UI"/>
          <w:b/>
          <w:bCs/>
          <w:sz w:val="32"/>
          <w:szCs w:val="32"/>
        </w:rPr>
        <w:t xml:space="preserve"> </w:t>
      </w:r>
      <w:proofErr w:type="spellStart"/>
      <w:r w:rsidRPr="00C011A3">
        <w:rPr>
          <w:rFonts w:ascii="Segoe UI" w:hAnsi="Segoe UI" w:cs="Segoe UI"/>
          <w:b/>
          <w:bCs/>
          <w:sz w:val="32"/>
          <w:szCs w:val="32"/>
        </w:rPr>
        <w:t>Active</w:t>
      </w:r>
      <w:proofErr w:type="spellEnd"/>
    </w:p>
    <w:p w14:paraId="5A166DAD" w14:textId="6781B1A0" w:rsidR="00561383" w:rsidRPr="00B26E80" w:rsidRDefault="0039516B" w:rsidP="00B26E80">
      <w:pPr>
        <w:rPr>
          <w:rFonts w:ascii="Segoe UI" w:hAnsi="Segoe UI" w:cs="Segoe UI"/>
          <w:sz w:val="24"/>
          <w:szCs w:val="24"/>
        </w:rPr>
      </w:pPr>
      <w:r w:rsidRPr="00B26E80">
        <w:rPr>
          <w:rFonts w:ascii="Segoe UI" w:hAnsi="Segoe UI" w:cs="Segoe UI"/>
          <w:sz w:val="24"/>
          <w:szCs w:val="24"/>
        </w:rPr>
        <w:t>P</w:t>
      </w:r>
      <w:r w:rsidR="00561383" w:rsidRPr="00B26E80">
        <w:rPr>
          <w:rFonts w:ascii="Segoe UI" w:hAnsi="Segoe UI" w:cs="Segoe UI"/>
          <w:sz w:val="24"/>
          <w:szCs w:val="24"/>
        </w:rPr>
        <w:t xml:space="preserve">rvní nabíjení </w:t>
      </w:r>
      <w:r w:rsidR="00D06D6F" w:rsidRPr="00B26E80">
        <w:rPr>
          <w:rFonts w:ascii="Segoe UI" w:hAnsi="Segoe UI" w:cs="Segoe UI"/>
          <w:sz w:val="24"/>
          <w:szCs w:val="24"/>
        </w:rPr>
        <w:t xml:space="preserve">může </w:t>
      </w:r>
      <w:r w:rsidR="00561383" w:rsidRPr="00B26E80">
        <w:rPr>
          <w:rFonts w:ascii="Segoe UI" w:hAnsi="Segoe UI" w:cs="Segoe UI"/>
          <w:sz w:val="24"/>
          <w:szCs w:val="24"/>
        </w:rPr>
        <w:t xml:space="preserve">trvat déle – obvykle </w:t>
      </w:r>
      <w:r w:rsidR="00561383" w:rsidRPr="00B26E80">
        <w:rPr>
          <w:rFonts w:ascii="Segoe UI" w:hAnsi="Segoe UI" w:cs="Segoe UI"/>
          <w:b/>
          <w:bCs/>
          <w:sz w:val="24"/>
          <w:szCs w:val="24"/>
        </w:rPr>
        <w:t>6 až 12 hodin</w:t>
      </w:r>
      <w:r w:rsidR="00561383" w:rsidRPr="00B26E80">
        <w:rPr>
          <w:rFonts w:ascii="Segoe UI" w:hAnsi="Segoe UI" w:cs="Segoe UI"/>
          <w:sz w:val="24"/>
          <w:szCs w:val="24"/>
        </w:rPr>
        <w:t>.</w:t>
      </w:r>
      <w:r w:rsidRPr="00B26E80">
        <w:rPr>
          <w:rFonts w:ascii="Segoe UI" w:hAnsi="Segoe UI" w:cs="Segoe UI"/>
          <w:sz w:val="24"/>
          <w:szCs w:val="24"/>
        </w:rPr>
        <w:br/>
      </w:r>
    </w:p>
    <w:p w14:paraId="297A60E3" w14:textId="4317DB9B" w:rsidR="00561383" w:rsidRPr="00561383" w:rsidRDefault="00C011A3" w:rsidP="00561383">
      <w:pPr>
        <w:rPr>
          <w:rFonts w:ascii="Segoe UI" w:hAnsi="Segoe UI" w:cs="Segoe UI"/>
          <w:b/>
          <w:bCs/>
          <w:sz w:val="24"/>
          <w:szCs w:val="24"/>
        </w:rPr>
      </w:pPr>
      <w:r w:rsidRPr="00C011A3">
        <w:rPr>
          <w:rFonts w:ascii="Segoe UI Emoji" w:hAnsi="Segoe UI Emoji" w:cs="Segoe UI Emoji"/>
          <w:b/>
          <w:bCs/>
          <w:sz w:val="32"/>
          <w:szCs w:val="32"/>
        </w:rPr>
        <w:t>📋</w:t>
      </w:r>
      <w:r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="00561383" w:rsidRPr="00561383">
        <w:rPr>
          <w:rFonts w:ascii="Segoe UI" w:hAnsi="Segoe UI" w:cs="Segoe UI"/>
          <w:b/>
          <w:bCs/>
          <w:sz w:val="24"/>
          <w:szCs w:val="24"/>
        </w:rPr>
        <w:t>Postup nabíjení:</w:t>
      </w:r>
    </w:p>
    <w:p w14:paraId="56E3B28A" w14:textId="77777777" w:rsidR="00561383" w:rsidRPr="00561383" w:rsidRDefault="00561383" w:rsidP="00561383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561383">
        <w:rPr>
          <w:rFonts w:ascii="Segoe UI" w:hAnsi="Segoe UI" w:cs="Segoe UI"/>
          <w:sz w:val="24"/>
          <w:szCs w:val="24"/>
        </w:rPr>
        <w:t>Použijte originální magnetický USB kabel, který je součástí balení.</w:t>
      </w:r>
    </w:p>
    <w:p w14:paraId="78453C4F" w14:textId="77777777" w:rsidR="00561383" w:rsidRPr="00561383" w:rsidRDefault="00561383" w:rsidP="00561383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561383">
        <w:rPr>
          <w:rFonts w:ascii="Segoe UI" w:hAnsi="Segoe UI" w:cs="Segoe UI"/>
          <w:sz w:val="24"/>
          <w:szCs w:val="24"/>
        </w:rPr>
        <w:t>Připojte kabel k hodinkám – magnety se automaticky správně uchytí.</w:t>
      </w:r>
    </w:p>
    <w:p w14:paraId="13279D49" w14:textId="77777777" w:rsidR="00561383" w:rsidRPr="00561383" w:rsidRDefault="00561383" w:rsidP="00561383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561383">
        <w:rPr>
          <w:rFonts w:ascii="Segoe UI" w:hAnsi="Segoe UI" w:cs="Segoe UI"/>
          <w:sz w:val="24"/>
          <w:szCs w:val="24"/>
        </w:rPr>
        <w:t xml:space="preserve">Zapojte USB konektor do </w:t>
      </w:r>
      <w:r w:rsidRPr="00561383">
        <w:rPr>
          <w:rFonts w:ascii="Segoe UI" w:hAnsi="Segoe UI" w:cs="Segoe UI"/>
          <w:b/>
          <w:bCs/>
          <w:sz w:val="24"/>
          <w:szCs w:val="24"/>
        </w:rPr>
        <w:t xml:space="preserve">nabíječky s výstupem ideálně </w:t>
      </w:r>
      <w:proofErr w:type="gramStart"/>
      <w:r w:rsidRPr="00561383">
        <w:rPr>
          <w:rFonts w:ascii="Segoe UI" w:hAnsi="Segoe UI" w:cs="Segoe UI"/>
          <w:b/>
          <w:bCs/>
          <w:sz w:val="24"/>
          <w:szCs w:val="24"/>
        </w:rPr>
        <w:t>5V</w:t>
      </w:r>
      <w:proofErr w:type="gramEnd"/>
      <w:r w:rsidRPr="00561383">
        <w:rPr>
          <w:rFonts w:ascii="Segoe UI" w:hAnsi="Segoe UI" w:cs="Segoe UI"/>
          <w:b/>
          <w:bCs/>
          <w:sz w:val="24"/>
          <w:szCs w:val="24"/>
        </w:rPr>
        <w:t>/</w:t>
      </w:r>
      <w:proofErr w:type="gramStart"/>
      <w:r w:rsidRPr="00561383">
        <w:rPr>
          <w:rFonts w:ascii="Segoe UI" w:hAnsi="Segoe UI" w:cs="Segoe UI"/>
          <w:b/>
          <w:bCs/>
          <w:sz w:val="24"/>
          <w:szCs w:val="24"/>
        </w:rPr>
        <w:t>1A</w:t>
      </w:r>
      <w:proofErr w:type="gramEnd"/>
      <w:r w:rsidRPr="00561383">
        <w:rPr>
          <w:rFonts w:ascii="Segoe UI" w:hAnsi="Segoe UI" w:cs="Segoe UI"/>
          <w:sz w:val="24"/>
          <w:szCs w:val="24"/>
        </w:rPr>
        <w:t xml:space="preserve"> nebo do USB portu počítače.</w:t>
      </w:r>
    </w:p>
    <w:p w14:paraId="71C9B349" w14:textId="455E1737" w:rsidR="00561383" w:rsidRPr="00561383" w:rsidRDefault="00561383" w:rsidP="00561383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561383">
        <w:rPr>
          <w:rFonts w:ascii="Segoe UI" w:hAnsi="Segoe UI" w:cs="Segoe UI"/>
          <w:sz w:val="24"/>
          <w:szCs w:val="24"/>
        </w:rPr>
        <w:t>Nechte hodinky na nabíječce</w:t>
      </w:r>
      <w:r w:rsidR="00780DAA">
        <w:rPr>
          <w:rFonts w:ascii="Segoe UI" w:hAnsi="Segoe UI" w:cs="Segoe UI"/>
          <w:sz w:val="24"/>
          <w:szCs w:val="24"/>
        </w:rPr>
        <w:t xml:space="preserve"> </w:t>
      </w:r>
      <w:r w:rsidR="00780DAA">
        <w:rPr>
          <mc:AlternateContent>
            <mc:Choice Requires="w16se">
              <w:rFonts w:ascii="Segoe UI" w:hAnsi="Segoe UI" w:cs="Segoe UI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1F557"/>
          </mc:Choice>
          <mc:Fallback>
            <w:t>🕗</w:t>
          </mc:Fallback>
        </mc:AlternateContent>
      </w:r>
      <w:r w:rsidRPr="00561383">
        <w:rPr>
          <w:rFonts w:ascii="Segoe UI" w:hAnsi="Segoe UI" w:cs="Segoe UI"/>
          <w:sz w:val="24"/>
          <w:szCs w:val="24"/>
        </w:rPr>
        <w:t xml:space="preserve"> – během prvního nabíjení může trvat delší dobu, než se zobrazí známky nabíjení</w:t>
      </w:r>
      <w:r w:rsidR="0091568F">
        <w:rPr>
          <w:rFonts w:ascii="Segoe UI" w:hAnsi="Segoe UI" w:cs="Segoe UI"/>
          <w:sz w:val="24"/>
          <w:szCs w:val="24"/>
        </w:rPr>
        <w:t xml:space="preserve"> </w:t>
      </w:r>
      <w:r w:rsidR="00142FB0">
        <w:rPr>
          <w:rFonts w:ascii="Segoe UI" w:hAnsi="Segoe UI" w:cs="Segoe UI"/>
          <w:sz w:val="24"/>
          <w:szCs w:val="24"/>
        </w:rPr>
        <w:t>–</w:t>
      </w:r>
      <w:r w:rsidR="0091568F">
        <w:rPr>
          <w:rFonts w:ascii="Segoe UI" w:hAnsi="Segoe UI" w:cs="Segoe UI"/>
          <w:sz w:val="24"/>
          <w:szCs w:val="24"/>
        </w:rPr>
        <w:t xml:space="preserve"> </w:t>
      </w:r>
      <w:r w:rsidR="00142FB0">
        <w:rPr>
          <w:rFonts w:ascii="Segoe UI" w:hAnsi="Segoe UI" w:cs="Segoe UI"/>
          <w:sz w:val="24"/>
          <w:szCs w:val="24"/>
        </w:rPr>
        <w:t>červená ikona baterie</w:t>
      </w:r>
      <w:r w:rsidR="00950445">
        <w:rPr>
          <w:rFonts w:ascii="Segoe UI" w:hAnsi="Segoe UI" w:cs="Segoe UI"/>
          <w:sz w:val="24"/>
          <w:szCs w:val="24"/>
        </w:rPr>
        <w:t>.</w:t>
      </w:r>
    </w:p>
    <w:p w14:paraId="61EFF972" w14:textId="77777777" w:rsidR="00561383" w:rsidRPr="00561383" w:rsidRDefault="00561383" w:rsidP="00561383">
      <w:pPr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561383">
        <w:rPr>
          <w:rFonts w:ascii="Segoe UI" w:hAnsi="Segoe UI" w:cs="Segoe UI"/>
          <w:sz w:val="24"/>
          <w:szCs w:val="24"/>
        </w:rPr>
        <w:t>Jakmile se zobrazí ikona plně nabité baterie nebo se hodinky samy zapnou, můžete je začít používat.</w:t>
      </w:r>
    </w:p>
    <w:p w14:paraId="4E41630E" w14:textId="77777777" w:rsidR="00561383" w:rsidRPr="00561383" w:rsidRDefault="00561383" w:rsidP="00561383">
      <w:pPr>
        <w:rPr>
          <w:rFonts w:ascii="Segoe UI" w:hAnsi="Segoe UI" w:cs="Segoe UI"/>
          <w:b/>
          <w:bCs/>
          <w:sz w:val="24"/>
          <w:szCs w:val="24"/>
        </w:rPr>
      </w:pPr>
      <w:r w:rsidRPr="00C011A3">
        <w:rPr>
          <w:rFonts w:ascii="Segoe UI Emoji" w:hAnsi="Segoe UI Emoji" w:cs="Segoe UI Emoji"/>
          <w:b/>
          <w:bCs/>
          <w:sz w:val="32"/>
          <w:szCs w:val="32"/>
        </w:rPr>
        <w:t>⚠️</w:t>
      </w:r>
      <w:r w:rsidRPr="00561383">
        <w:rPr>
          <w:rFonts w:ascii="Segoe UI" w:hAnsi="Segoe UI" w:cs="Segoe UI"/>
          <w:b/>
          <w:bCs/>
          <w:sz w:val="24"/>
          <w:szCs w:val="24"/>
        </w:rPr>
        <w:t xml:space="preserve"> Doporučení:</w:t>
      </w:r>
    </w:p>
    <w:p w14:paraId="3D81E55B" w14:textId="479D6424" w:rsidR="00561383" w:rsidRPr="00561383" w:rsidRDefault="00561383" w:rsidP="00561383">
      <w:pPr>
        <w:numPr>
          <w:ilvl w:val="0"/>
          <w:numId w:val="4"/>
        </w:numPr>
        <w:rPr>
          <w:rFonts w:ascii="Segoe UI" w:hAnsi="Segoe UI" w:cs="Segoe UI"/>
          <w:sz w:val="24"/>
          <w:szCs w:val="24"/>
        </w:rPr>
      </w:pPr>
      <w:r w:rsidRPr="00561383">
        <w:rPr>
          <w:rFonts w:ascii="Segoe UI" w:hAnsi="Segoe UI" w:cs="Segoe UI"/>
          <w:b/>
          <w:bCs/>
          <w:sz w:val="24"/>
          <w:szCs w:val="24"/>
        </w:rPr>
        <w:t xml:space="preserve">Nedoporučujeme používat </w:t>
      </w:r>
      <w:proofErr w:type="spellStart"/>
      <w:r w:rsidRPr="00561383">
        <w:rPr>
          <w:rFonts w:ascii="Segoe UI" w:hAnsi="Segoe UI" w:cs="Segoe UI"/>
          <w:b/>
          <w:bCs/>
          <w:sz w:val="24"/>
          <w:szCs w:val="24"/>
        </w:rPr>
        <w:t>rychlonabíječky</w:t>
      </w:r>
      <w:proofErr w:type="spellEnd"/>
      <w:r w:rsidRPr="00561383">
        <w:rPr>
          <w:rFonts w:ascii="Segoe UI" w:hAnsi="Segoe UI" w:cs="Segoe UI"/>
          <w:sz w:val="24"/>
          <w:szCs w:val="24"/>
        </w:rPr>
        <w:t xml:space="preserve"> s</w:t>
      </w:r>
      <w:r w:rsidR="00C011A3">
        <w:rPr>
          <w:rFonts w:ascii="Segoe UI" w:hAnsi="Segoe UI" w:cs="Segoe UI"/>
          <w:sz w:val="24"/>
          <w:szCs w:val="24"/>
        </w:rPr>
        <w:t xml:space="preserve"> </w:t>
      </w:r>
      <w:r w:rsidRPr="00561383">
        <w:rPr>
          <w:rFonts w:ascii="Segoe UI" w:hAnsi="Segoe UI" w:cs="Segoe UI"/>
          <w:sz w:val="24"/>
          <w:szCs w:val="24"/>
        </w:rPr>
        <w:t xml:space="preserve">vyšším výkonem (např. </w:t>
      </w:r>
      <w:proofErr w:type="gramStart"/>
      <w:r w:rsidRPr="00561383">
        <w:rPr>
          <w:rFonts w:ascii="Segoe UI" w:hAnsi="Segoe UI" w:cs="Segoe UI"/>
          <w:sz w:val="24"/>
          <w:szCs w:val="24"/>
        </w:rPr>
        <w:t>9V</w:t>
      </w:r>
      <w:proofErr w:type="gramEnd"/>
      <w:r w:rsidRPr="00561383">
        <w:rPr>
          <w:rFonts w:ascii="Segoe UI" w:hAnsi="Segoe UI" w:cs="Segoe UI"/>
          <w:sz w:val="24"/>
          <w:szCs w:val="24"/>
        </w:rPr>
        <w:t>/</w:t>
      </w:r>
      <w:proofErr w:type="gramStart"/>
      <w:r w:rsidRPr="00561383">
        <w:rPr>
          <w:rFonts w:ascii="Segoe UI" w:hAnsi="Segoe UI" w:cs="Segoe UI"/>
          <w:sz w:val="24"/>
          <w:szCs w:val="24"/>
        </w:rPr>
        <w:t>2A</w:t>
      </w:r>
      <w:proofErr w:type="gramEnd"/>
      <w:r w:rsidRPr="00561383">
        <w:rPr>
          <w:rFonts w:ascii="Segoe UI" w:hAnsi="Segoe UI" w:cs="Segoe UI"/>
          <w:sz w:val="24"/>
          <w:szCs w:val="24"/>
        </w:rPr>
        <w:t xml:space="preserve"> a více), i když v některých případech může nabíjení proběhnout bez problémů.</w:t>
      </w:r>
    </w:p>
    <w:p w14:paraId="09A4C0F5" w14:textId="4074E825" w:rsidR="00B50A11" w:rsidRDefault="00561383" w:rsidP="00561383">
      <w:pPr>
        <w:numPr>
          <w:ilvl w:val="0"/>
          <w:numId w:val="4"/>
        </w:numPr>
        <w:rPr>
          <w:rFonts w:ascii="Segoe UI" w:hAnsi="Segoe UI" w:cs="Segoe UI"/>
          <w:sz w:val="24"/>
          <w:szCs w:val="24"/>
        </w:rPr>
      </w:pPr>
      <w:r w:rsidRPr="00561383">
        <w:rPr>
          <w:rFonts w:ascii="Segoe UI" w:hAnsi="Segoe UI" w:cs="Segoe UI"/>
          <w:sz w:val="24"/>
          <w:szCs w:val="24"/>
        </w:rPr>
        <w:t xml:space="preserve">Pokud hodinky nereagují ihned, nechte je připojené k nabíječce minimálně </w:t>
      </w:r>
      <w:r w:rsidR="00C011A3">
        <w:rPr>
          <w:rFonts w:ascii="Segoe UI" w:hAnsi="Segoe UI" w:cs="Segoe UI"/>
          <w:sz w:val="24"/>
          <w:szCs w:val="24"/>
        </w:rPr>
        <w:t xml:space="preserve">      </w:t>
      </w:r>
      <w:r w:rsidRPr="00561383">
        <w:rPr>
          <w:rFonts w:ascii="Segoe UI" w:hAnsi="Segoe UI" w:cs="Segoe UI"/>
          <w:b/>
          <w:bCs/>
          <w:sz w:val="24"/>
          <w:szCs w:val="24"/>
        </w:rPr>
        <w:t>8 hodin</w:t>
      </w:r>
      <w:r w:rsidRPr="00561383">
        <w:rPr>
          <w:rFonts w:ascii="Segoe UI" w:hAnsi="Segoe UI" w:cs="Segoe UI"/>
          <w:sz w:val="24"/>
          <w:szCs w:val="24"/>
        </w:rPr>
        <w:t>.</w:t>
      </w:r>
    </w:p>
    <w:p w14:paraId="4A417474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1E0C10F4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3CB364EC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596FF8B8" w14:textId="77777777" w:rsidR="00C011A3" w:rsidRPr="0075076E" w:rsidRDefault="00C011A3" w:rsidP="00C011A3">
      <w:pPr>
        <w:rPr>
          <w:rFonts w:ascii="Segoe UI" w:hAnsi="Segoe UI" w:cs="Segoe UI"/>
          <w:sz w:val="24"/>
          <w:szCs w:val="24"/>
          <w:lang w:val="sk-SK"/>
        </w:rPr>
      </w:pPr>
    </w:p>
    <w:p w14:paraId="66E53C75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437ED190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206EB3DB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7AE5813F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75EDC8C5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246A1F1D" w14:textId="77777777" w:rsidR="00C011A3" w:rsidRDefault="00C011A3" w:rsidP="00C011A3">
      <w:pPr>
        <w:rPr>
          <w:rFonts w:ascii="Segoe UI" w:hAnsi="Segoe UI" w:cs="Segoe UI"/>
          <w:sz w:val="24"/>
          <w:szCs w:val="24"/>
        </w:rPr>
      </w:pPr>
    </w:p>
    <w:p w14:paraId="0B330122" w14:textId="77777777" w:rsidR="00C011A3" w:rsidRPr="00561383" w:rsidRDefault="00C011A3" w:rsidP="00C011A3">
      <w:pPr>
        <w:rPr>
          <w:rFonts w:ascii="Segoe UI" w:hAnsi="Segoe UI" w:cs="Segoe UI"/>
          <w:sz w:val="24"/>
          <w:szCs w:val="24"/>
        </w:rPr>
      </w:pPr>
    </w:p>
    <w:sectPr w:rsidR="00C011A3" w:rsidRPr="005613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B0795"/>
    <w:multiLevelType w:val="hybridMultilevel"/>
    <w:tmpl w:val="D8EA1C60"/>
    <w:lvl w:ilvl="0" w:tplc="DDD4A776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A80C81"/>
    <w:multiLevelType w:val="multilevel"/>
    <w:tmpl w:val="E5E2AA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8FF4490"/>
    <w:multiLevelType w:val="multilevel"/>
    <w:tmpl w:val="35989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FB0548"/>
    <w:multiLevelType w:val="multilevel"/>
    <w:tmpl w:val="794E2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9CE1C15"/>
    <w:multiLevelType w:val="multilevel"/>
    <w:tmpl w:val="008EC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43182546">
    <w:abstractNumId w:val="4"/>
  </w:num>
  <w:num w:numId="2" w16cid:durableId="1083378712">
    <w:abstractNumId w:val="3"/>
  </w:num>
  <w:num w:numId="3" w16cid:durableId="471409807">
    <w:abstractNumId w:val="1"/>
  </w:num>
  <w:num w:numId="4" w16cid:durableId="11272498">
    <w:abstractNumId w:val="2"/>
  </w:num>
  <w:num w:numId="5" w16cid:durableId="5446773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83"/>
    <w:rsid w:val="00142FB0"/>
    <w:rsid w:val="001970BD"/>
    <w:rsid w:val="00387458"/>
    <w:rsid w:val="0039516B"/>
    <w:rsid w:val="00465B73"/>
    <w:rsid w:val="00561383"/>
    <w:rsid w:val="005C5DB0"/>
    <w:rsid w:val="006D1E2F"/>
    <w:rsid w:val="0075076E"/>
    <w:rsid w:val="00780DAA"/>
    <w:rsid w:val="0091568F"/>
    <w:rsid w:val="00950445"/>
    <w:rsid w:val="00A03900"/>
    <w:rsid w:val="00B26E80"/>
    <w:rsid w:val="00B50A11"/>
    <w:rsid w:val="00C011A3"/>
    <w:rsid w:val="00D06D6F"/>
    <w:rsid w:val="00DC6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5f5f5,#fbfbfb"/>
    </o:shapedefaults>
    <o:shapelayout v:ext="edit">
      <o:idmap v:ext="edit" data="1"/>
    </o:shapelayout>
  </w:shapeDefaults>
  <w:decimalSymbol w:val=","/>
  <w:listSeparator w:val=";"/>
  <w14:docId w14:val="6F5947ED"/>
  <w15:chartTrackingRefBased/>
  <w15:docId w15:val="{38DB5FA7-17F1-4B22-A32A-52E324F55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613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5613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613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5613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5613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5613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5613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5613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5613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613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5613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613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56138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56138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56138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56138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56138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56138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5613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5613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5613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5613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5613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561383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56138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56138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5613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56138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56138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79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44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9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796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91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592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67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261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4244C-721A-400C-A1C9-CD2AA1F0E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120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Servis</dc:creator>
  <cp:keywords/>
  <dc:description/>
  <cp:lastModifiedBy>Marketing</cp:lastModifiedBy>
  <cp:revision>10</cp:revision>
  <dcterms:created xsi:type="dcterms:W3CDTF">2025-06-17T10:07:00Z</dcterms:created>
  <dcterms:modified xsi:type="dcterms:W3CDTF">2025-06-23T15:10:00Z</dcterms:modified>
</cp:coreProperties>
</file>